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143A" w14:textId="77777777" w:rsidR="00804FC2" w:rsidRDefault="00804FC2" w:rsidP="00804FC2">
      <w:pPr>
        <w:spacing w:after="0" w:line="50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北京交通大学线上远程推免复试要求（考场规则）</w:t>
      </w:r>
    </w:p>
    <w:p w14:paraId="6348C1A5" w14:textId="77777777" w:rsidR="00804FC2" w:rsidRDefault="00804FC2" w:rsidP="00804FC2">
      <w:pPr>
        <w:spacing w:after="0" w:line="50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一、考试前考生要确保考试环境和设备符合要求</w:t>
      </w:r>
    </w:p>
    <w:p w14:paraId="7939C934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须备有安静独立房间，独自参加网络复试。</w:t>
      </w:r>
    </w:p>
    <w:p w14:paraId="38E8D02B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须具备有线宽带、WIFI、4G/5G网络等两种以上网络条件，要提前测试网络环境，确保网络信号良好且能满足复试要求。</w:t>
      </w:r>
    </w:p>
    <w:p w14:paraId="5686DA43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b/>
          <w:bCs/>
          <w:sz w:val="28"/>
          <w:szCs w:val="28"/>
        </w:rPr>
        <w:t>须备有支持双机位模式的电脑或智能手机，一台设备（第一机位）从考生正面拍摄，用于和复试教师及工作人员交流，另一台设备（第二机位）从考生侧后方45°的位置拍摄，用于监控考生所处复试环境。</w:t>
      </w:r>
    </w:p>
    <w:p w14:paraId="0E70119D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须备有麦克风、摄像头等可进行正常视频通话的设备，摄像头可以进行360度旋转以便在开考前让工作人员查看四周环境，包括桌面，具体设备按照学院要求准备。</w:t>
      </w:r>
    </w:p>
    <w:p w14:paraId="7C605C45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须提前安装好学院指定的网络复试软件且熟练操作，并配合学院进行功能测试。所有现场参加复试的考生需参加学院的远程复试网络测试，测试时间为：2024年9月26日上午8:30-9:30，测试平台拟使用腾讯会议，备用平台为QQ，具体平台或会议账号以群内通知为准，无故或预期未参加测试的考生视为放弃推免复试资格。因推免工作时间短，各项工作安排紧凑，请考生多关注群内信息。</w:t>
      </w:r>
    </w:p>
    <w:p w14:paraId="17C0B1AA" w14:textId="77777777" w:rsidR="00804FC2" w:rsidRDefault="00804FC2" w:rsidP="00804FC2">
      <w:pPr>
        <w:spacing w:after="0" w:line="50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二、考试期间考生要遵守网络复试考场规则</w:t>
      </w:r>
    </w:p>
    <w:p w14:paraId="566C7E21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14:paraId="1B2F9ABF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考生应按要求备妥软硬件条件和网络环境，提前安装指定软件配合软件测试。按规定时间启动指定软件或登录指定网络平台参加网络远程复试。</w:t>
      </w:r>
    </w:p>
    <w:p w14:paraId="0C50544D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考生必须凭本人有效居民身份证、学生证参加网络远程复试，</w:t>
      </w:r>
      <w:r>
        <w:rPr>
          <w:rFonts w:ascii="仿宋" w:eastAsia="仿宋" w:hAnsi="仿宋" w:hint="eastAsia"/>
          <w:sz w:val="28"/>
          <w:szCs w:val="28"/>
        </w:rPr>
        <w:lastRenderedPageBreak/>
        <w:t>考前360度展示个人面试环境并主动配合身份验证核查等。复试期间不允许采用任何方式变声、更改人像。</w:t>
      </w:r>
    </w:p>
    <w:p w14:paraId="00BEC952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14:paraId="323DFCDF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14:paraId="0F1AC5B1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复试全程考生应保持注视摄像头，视线不得离开。复试期间不得以任何方式查阅资料。学院有特殊规定者，以学院规定为准。</w:t>
      </w:r>
    </w:p>
    <w:p w14:paraId="111ECBA4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复试期间考生不得录屏、录音、录像。</w:t>
      </w:r>
    </w:p>
    <w:p w14:paraId="6577147A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复试期间如发生设备或网络故障，应主动采用学院规定方式与招生学院保持沟通。</w:t>
      </w:r>
    </w:p>
    <w:p w14:paraId="24596FDD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禁止在任何场所或平台泄露或公布复试相关信息。</w:t>
      </w:r>
    </w:p>
    <w:p w14:paraId="162543DC" w14:textId="77777777" w:rsidR="00804FC2" w:rsidRDefault="00804FC2" w:rsidP="00804FC2">
      <w:pPr>
        <w:spacing w:after="0" w:line="500" w:lineRule="exact"/>
        <w:ind w:firstLineChars="200" w:firstLine="562"/>
        <w:jc w:val="both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如考生违反考场规则，视为考试违纪，取消复试成绩。</w:t>
      </w:r>
    </w:p>
    <w:p w14:paraId="2EA908D8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三、复试是研究生招生考试的重要组成部分，考生要自觉遵守相关法律和考试纪律，诚信考试，不作弊。对在研究生招生考试中违反考试管理规定和考场纪律，影响考试公平、公正的考生，一律按《国家教育考试违规处理办法》（教育部令第33号）严肃处理。对在校生，由其所在学校按有关规定给予处分，直至开除学籍； </w:t>
      </w:r>
    </w:p>
    <w:p w14:paraId="25C5099B" w14:textId="77777777" w:rsidR="00804FC2" w:rsidRDefault="00804FC2" w:rsidP="00804FC2">
      <w:pPr>
        <w:spacing w:after="0" w:line="500" w:lineRule="exact"/>
        <w:ind w:firstLineChars="200" w:firstLine="560"/>
        <w:jc w:val="both"/>
        <w:rPr>
          <w:rFonts w:hint="eastAsia"/>
          <w:b/>
          <w:bCs/>
          <w:sz w:val="28"/>
          <w:szCs w:val="32"/>
        </w:rPr>
      </w:pPr>
      <w:r>
        <w:rPr>
          <w:rFonts w:ascii="仿宋" w:eastAsia="仿宋" w:hAnsi="仿宋" w:hint="eastAsia"/>
          <w:sz w:val="28"/>
          <w:szCs w:val="28"/>
        </w:rPr>
        <w:t>根据《刑法修正案（九）》的规定，在法律规定的国家考试中，为实施考试作弊行为，向他人非法出售或者提供第一款规定的考试的试题、答案的，依照第一款的规定处罚。代替他人或者让他人代替自己参加第一款规定的考试的，处拘役或者管制，并处或者单处罚金。</w:t>
      </w:r>
      <w:r>
        <w:rPr>
          <w:rFonts w:hint="eastAsia"/>
          <w:b/>
          <w:bCs/>
          <w:sz w:val="28"/>
          <w:szCs w:val="32"/>
        </w:rPr>
        <w:t xml:space="preserve">   </w:t>
      </w:r>
    </w:p>
    <w:p w14:paraId="130E4F8F" w14:textId="77777777" w:rsidR="00804FC2" w:rsidRDefault="00804FC2" w:rsidP="00804FC2">
      <w:pPr>
        <w:ind w:firstLineChars="100" w:firstLine="220"/>
        <w:rPr>
          <w:rFonts w:hint="eastAsia"/>
        </w:rPr>
      </w:pPr>
    </w:p>
    <w:p w14:paraId="0B597269" w14:textId="77777777" w:rsidR="000806A1" w:rsidRDefault="000806A1"/>
    <w:sectPr w:rsidR="0008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03"/>
    <w:rsid w:val="000806A1"/>
    <w:rsid w:val="00804FC2"/>
    <w:rsid w:val="008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A2EEF-DD8E-4925-B212-E8861E72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C2"/>
    <w:pPr>
      <w:widowControl w:val="0"/>
      <w:spacing w:after="160" w:line="276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2024-11-21T09:16:00Z</dcterms:created>
  <dcterms:modified xsi:type="dcterms:W3CDTF">2024-11-21T09:16:00Z</dcterms:modified>
</cp:coreProperties>
</file>